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50" w:rsidRDefault="00D04250" w:rsidP="001035DB">
      <w:pPr>
        <w:spacing w:before="240" w:after="60"/>
        <w:jc w:val="center"/>
        <w:outlineLvl w:val="4"/>
        <w:rPr>
          <w:rFonts w:eastAsia="Arial Unicode MS"/>
          <w:b/>
          <w:color w:val="000000"/>
          <w:sz w:val="28"/>
          <w:szCs w:val="28"/>
          <w:u w:color="000000"/>
        </w:rPr>
      </w:pPr>
    </w:p>
    <w:p w:rsidR="00D04250" w:rsidRDefault="00D04250" w:rsidP="001035DB">
      <w:pPr>
        <w:spacing w:before="240" w:after="60"/>
        <w:jc w:val="center"/>
        <w:outlineLvl w:val="4"/>
        <w:rPr>
          <w:rFonts w:eastAsia="Arial Unicode MS"/>
          <w:b/>
          <w:color w:val="000000"/>
          <w:sz w:val="28"/>
          <w:szCs w:val="28"/>
          <w:u w:color="000000"/>
        </w:rPr>
      </w:pPr>
    </w:p>
    <w:p w:rsidR="00D04250" w:rsidRDefault="00D04250" w:rsidP="001035DB">
      <w:pPr>
        <w:spacing w:before="240" w:after="60"/>
        <w:jc w:val="center"/>
        <w:outlineLvl w:val="4"/>
        <w:rPr>
          <w:rFonts w:eastAsia="Arial Unicode MS"/>
          <w:b/>
          <w:color w:val="000000"/>
          <w:sz w:val="28"/>
          <w:szCs w:val="28"/>
          <w:u w:color="000000"/>
        </w:rPr>
      </w:pPr>
    </w:p>
    <w:p w:rsidR="00D04250" w:rsidRDefault="00D04250" w:rsidP="001035DB">
      <w:pPr>
        <w:spacing w:before="240" w:after="60"/>
        <w:jc w:val="center"/>
        <w:outlineLvl w:val="4"/>
        <w:rPr>
          <w:rFonts w:eastAsia="Arial Unicode MS"/>
          <w:b/>
          <w:color w:val="000000"/>
          <w:sz w:val="28"/>
          <w:szCs w:val="28"/>
          <w:u w:color="000000"/>
        </w:rPr>
      </w:pPr>
    </w:p>
    <w:p w:rsidR="00D04250" w:rsidRDefault="00D04250" w:rsidP="001035DB">
      <w:pPr>
        <w:spacing w:before="240" w:after="60"/>
        <w:jc w:val="center"/>
        <w:outlineLvl w:val="4"/>
        <w:rPr>
          <w:rFonts w:eastAsia="Arial Unicode MS"/>
          <w:b/>
          <w:color w:val="000000"/>
          <w:sz w:val="28"/>
          <w:szCs w:val="28"/>
          <w:u w:color="000000"/>
        </w:rPr>
      </w:pPr>
    </w:p>
    <w:p w:rsidR="00D04250" w:rsidRDefault="00D04250" w:rsidP="001035DB">
      <w:pPr>
        <w:spacing w:before="240" w:after="60"/>
        <w:jc w:val="center"/>
        <w:outlineLvl w:val="4"/>
        <w:rPr>
          <w:rFonts w:eastAsia="Arial Unicode MS"/>
          <w:b/>
          <w:color w:val="000000"/>
          <w:sz w:val="28"/>
          <w:szCs w:val="28"/>
          <w:u w:color="000000"/>
        </w:rPr>
      </w:pPr>
    </w:p>
    <w:p w:rsidR="00D04250" w:rsidRDefault="00D04250" w:rsidP="001035DB">
      <w:pPr>
        <w:spacing w:before="240" w:after="60"/>
        <w:jc w:val="center"/>
        <w:outlineLvl w:val="4"/>
        <w:rPr>
          <w:rFonts w:eastAsia="Arial Unicode MS"/>
          <w:color w:val="000000"/>
          <w:u w:color="000000"/>
        </w:rPr>
      </w:pPr>
      <w:r w:rsidRPr="00D04250">
        <w:rPr>
          <w:rFonts w:eastAsia="Arial Unicode MS"/>
          <w:color w:val="000000"/>
          <w:u w:color="000000"/>
        </w:rPr>
        <w:t xml:space="preserve">Closing </w:t>
      </w:r>
      <w:r>
        <w:rPr>
          <w:rFonts w:eastAsia="Arial Unicode MS"/>
          <w:color w:val="000000"/>
          <w:u w:color="000000"/>
        </w:rPr>
        <w:t>the Gap Proposal</w:t>
      </w:r>
    </w:p>
    <w:p w:rsidR="00D04250" w:rsidRDefault="00D04250" w:rsidP="001035DB">
      <w:pPr>
        <w:spacing w:before="240" w:after="60"/>
        <w:jc w:val="center"/>
        <w:outlineLvl w:val="4"/>
        <w:rPr>
          <w:rFonts w:eastAsia="Arial Unicode MS"/>
          <w:color w:val="000000"/>
          <w:u w:color="000000"/>
        </w:rPr>
      </w:pPr>
    </w:p>
    <w:p w:rsidR="00D04250" w:rsidRDefault="00D04250" w:rsidP="00D04250">
      <w:pPr>
        <w:jc w:val="center"/>
      </w:pPr>
      <w:proofErr w:type="spellStart"/>
      <w:r>
        <w:t>Jessy</w:t>
      </w:r>
      <w:proofErr w:type="spellEnd"/>
      <w:r>
        <w:t xml:space="preserve"> </w:t>
      </w:r>
      <w:proofErr w:type="spellStart"/>
      <w:r>
        <w:t>Krawczyk</w:t>
      </w:r>
      <w:proofErr w:type="spellEnd"/>
    </w:p>
    <w:p w:rsidR="00D04250" w:rsidRDefault="00D04250" w:rsidP="00D04250">
      <w:pPr>
        <w:jc w:val="center"/>
      </w:pPr>
    </w:p>
    <w:p w:rsidR="00D04250" w:rsidRDefault="00D04250" w:rsidP="00D04250">
      <w:pPr>
        <w:jc w:val="center"/>
      </w:pPr>
    </w:p>
    <w:p w:rsidR="00D04250" w:rsidRDefault="00D04250" w:rsidP="00D04250">
      <w:pPr>
        <w:jc w:val="center"/>
      </w:pPr>
      <w:r>
        <w:t>DePaul University</w:t>
      </w:r>
    </w:p>
    <w:p w:rsidR="00D04250" w:rsidRPr="00D04250" w:rsidRDefault="00D04250" w:rsidP="001035DB">
      <w:pPr>
        <w:spacing w:before="240" w:after="60"/>
        <w:jc w:val="center"/>
        <w:outlineLvl w:val="4"/>
        <w:rPr>
          <w:rFonts w:eastAsia="Arial Unicode MS"/>
          <w:color w:val="000000"/>
          <w:u w:color="000000"/>
        </w:rPr>
      </w:pPr>
    </w:p>
    <w:p w:rsidR="00D04250" w:rsidRDefault="00D04250" w:rsidP="00D04250">
      <w:pPr>
        <w:spacing w:after="200" w:line="276" w:lineRule="auto"/>
        <w:jc w:val="center"/>
        <w:rPr>
          <w:rFonts w:eastAsia="Arial Unicode MS"/>
          <w:b/>
          <w:color w:val="000000"/>
          <w:sz w:val="28"/>
          <w:szCs w:val="28"/>
          <w:u w:color="000000"/>
        </w:rPr>
      </w:pPr>
      <w:r>
        <w:rPr>
          <w:rFonts w:eastAsia="Arial Unicode MS"/>
          <w:b/>
          <w:color w:val="000000"/>
          <w:sz w:val="28"/>
          <w:szCs w:val="28"/>
          <w:u w:color="000000"/>
        </w:rPr>
        <w:br w:type="page"/>
      </w:r>
    </w:p>
    <w:p w:rsidR="001035DB" w:rsidRDefault="001035DB" w:rsidP="00E1228C">
      <w:pPr>
        <w:pStyle w:val="Body1"/>
        <w:rPr>
          <w:szCs w:val="24"/>
        </w:rPr>
      </w:pPr>
      <w:r w:rsidRPr="001035DB">
        <w:rPr>
          <w:szCs w:val="24"/>
          <w:u w:val="single"/>
        </w:rPr>
        <w:lastRenderedPageBreak/>
        <w:t>Purpose Statement</w:t>
      </w:r>
      <w:r w:rsidRPr="001035DB">
        <w:rPr>
          <w:szCs w:val="24"/>
        </w:rPr>
        <w:t xml:space="preserve">: </w:t>
      </w:r>
      <w:r>
        <w:rPr>
          <w:szCs w:val="24"/>
        </w:rPr>
        <w:t xml:space="preserve"> </w:t>
      </w:r>
    </w:p>
    <w:p w:rsidR="001035DB" w:rsidRDefault="001035DB" w:rsidP="001035DB">
      <w:pPr>
        <w:pStyle w:val="Body1"/>
        <w:rPr>
          <w:szCs w:val="24"/>
        </w:rPr>
      </w:pPr>
    </w:p>
    <w:p w:rsidR="001035DB" w:rsidRDefault="001035DB" w:rsidP="00D04250">
      <w:pPr>
        <w:pStyle w:val="Body1"/>
        <w:ind w:firstLine="720"/>
        <w:rPr>
          <w:szCs w:val="24"/>
        </w:rPr>
      </w:pPr>
      <w:r>
        <w:rPr>
          <w:szCs w:val="24"/>
        </w:rPr>
        <w:t xml:space="preserve">Steinmetz College Prep is in need of additional support for new students that enroll </w:t>
      </w:r>
      <w:r w:rsidR="0077158B">
        <w:rPr>
          <w:szCs w:val="24"/>
        </w:rPr>
        <w:t xml:space="preserve">between the first and second semesters.  </w:t>
      </w:r>
      <w:r w:rsidR="00B57460">
        <w:rPr>
          <w:szCs w:val="24"/>
        </w:rPr>
        <w:t xml:space="preserve">According to </w:t>
      </w:r>
      <w:r w:rsidR="00D04250">
        <w:rPr>
          <w:szCs w:val="24"/>
        </w:rPr>
        <w:t xml:space="preserve">Tamara </w:t>
      </w:r>
      <w:proofErr w:type="spellStart"/>
      <w:r w:rsidR="00D04250">
        <w:rPr>
          <w:szCs w:val="24"/>
        </w:rPr>
        <w:t>Jabour</w:t>
      </w:r>
      <w:proofErr w:type="spellEnd"/>
      <w:r w:rsidR="00D04250">
        <w:rPr>
          <w:szCs w:val="24"/>
        </w:rPr>
        <w:t>, the chair of the Steinmetz Counseling Department, t</w:t>
      </w:r>
      <w:r w:rsidR="003B5BBF">
        <w:rPr>
          <w:szCs w:val="24"/>
        </w:rPr>
        <w:t xml:space="preserve">his year Steinmetz College Prep enrolled </w:t>
      </w:r>
      <w:r w:rsidR="00B57460">
        <w:rPr>
          <w:szCs w:val="24"/>
        </w:rPr>
        <w:t>thirty-nine</w:t>
      </w:r>
      <w:r w:rsidR="00F82D9F">
        <w:rPr>
          <w:szCs w:val="24"/>
        </w:rPr>
        <w:t xml:space="preserve"> </w:t>
      </w:r>
      <w:r w:rsidR="003B5BBF">
        <w:rPr>
          <w:szCs w:val="24"/>
        </w:rPr>
        <w:t xml:space="preserve">students between the first semester and second semester.  The new students are </w:t>
      </w:r>
      <w:r w:rsidR="0077158B">
        <w:rPr>
          <w:szCs w:val="24"/>
        </w:rPr>
        <w:t xml:space="preserve">freshmen, sophomore, junior, and senior students who transfer into Steinmetz College Prep from schools within the Chicago Public School District and high schools that are not within the district.  These students are enrolled through the Counseling Department but after their enrollment paper work is completed there is no formalized introduction to the school.  </w:t>
      </w:r>
      <w:r w:rsidR="00D04250">
        <w:rPr>
          <w:szCs w:val="24"/>
        </w:rPr>
        <w:t>Mr. Ngo, the Principal of Steinmetz College Prep, declared an urgent need</w:t>
      </w:r>
      <w:r w:rsidR="0077158B">
        <w:rPr>
          <w:szCs w:val="24"/>
        </w:rPr>
        <w:t xml:space="preserve"> to provide additional support for these students to ensure a smooth transiti</w:t>
      </w:r>
      <w:r w:rsidR="00D04250">
        <w:rPr>
          <w:szCs w:val="24"/>
        </w:rPr>
        <w:t xml:space="preserve">on into their new high school.  After Mr. Ngo became aware of the high number of transfer students, he appointed the Counseling Department to implement an intervention for these students.  </w:t>
      </w:r>
      <w:r w:rsidR="0077158B">
        <w:rPr>
          <w:szCs w:val="24"/>
        </w:rPr>
        <w:t xml:space="preserve">By creating a </w:t>
      </w:r>
      <w:r w:rsidR="0077158B" w:rsidRPr="009536C4">
        <w:rPr>
          <w:i/>
          <w:szCs w:val="24"/>
        </w:rPr>
        <w:t>New Student Orientation</w:t>
      </w:r>
      <w:r w:rsidR="0077158B">
        <w:rPr>
          <w:szCs w:val="24"/>
        </w:rPr>
        <w:t xml:space="preserve"> for all the transfer students and a </w:t>
      </w:r>
      <w:r w:rsidR="00CA1527">
        <w:rPr>
          <w:szCs w:val="24"/>
        </w:rPr>
        <w:t xml:space="preserve">small group </w:t>
      </w:r>
      <w:r w:rsidR="0077158B">
        <w:rPr>
          <w:szCs w:val="24"/>
        </w:rPr>
        <w:t>for those students who believe they need additional support, Steinmetz Colle</w:t>
      </w:r>
      <w:r w:rsidR="009536C4">
        <w:rPr>
          <w:szCs w:val="24"/>
        </w:rPr>
        <w:t>ge Prep can help acclimate transfer</w:t>
      </w:r>
      <w:r w:rsidR="0077158B">
        <w:rPr>
          <w:szCs w:val="24"/>
        </w:rPr>
        <w:t xml:space="preserve"> students to </w:t>
      </w:r>
      <w:r w:rsidR="003B5BBF">
        <w:rPr>
          <w:szCs w:val="24"/>
        </w:rPr>
        <w:t xml:space="preserve">their new high school.  </w:t>
      </w:r>
    </w:p>
    <w:p w:rsidR="001035DB" w:rsidRDefault="001035DB" w:rsidP="001035DB">
      <w:pPr>
        <w:pStyle w:val="Body1"/>
        <w:rPr>
          <w:szCs w:val="24"/>
        </w:rPr>
      </w:pPr>
    </w:p>
    <w:p w:rsidR="001035DB" w:rsidRDefault="001035DB" w:rsidP="003B5BBF">
      <w:pPr>
        <w:pStyle w:val="Body1"/>
        <w:rPr>
          <w:szCs w:val="24"/>
        </w:rPr>
      </w:pPr>
      <w:r w:rsidRPr="001035DB">
        <w:rPr>
          <w:szCs w:val="24"/>
          <w:u w:val="single"/>
        </w:rPr>
        <w:t>Target Population</w:t>
      </w:r>
      <w:r w:rsidRPr="001035DB">
        <w:rPr>
          <w:szCs w:val="24"/>
        </w:rPr>
        <w:t xml:space="preserve">: </w:t>
      </w:r>
    </w:p>
    <w:p w:rsidR="003B5BBF" w:rsidRDefault="003B5BBF" w:rsidP="003B5BBF">
      <w:pPr>
        <w:pStyle w:val="Body1"/>
        <w:rPr>
          <w:szCs w:val="24"/>
        </w:rPr>
      </w:pPr>
    </w:p>
    <w:p w:rsidR="003B5BBF" w:rsidRPr="001035DB" w:rsidRDefault="003B5BBF" w:rsidP="00D04250">
      <w:pPr>
        <w:pStyle w:val="Body1"/>
        <w:ind w:firstLine="720"/>
        <w:rPr>
          <w:szCs w:val="24"/>
        </w:rPr>
      </w:pPr>
      <w:r>
        <w:rPr>
          <w:szCs w:val="24"/>
        </w:rPr>
        <w:t xml:space="preserve">The targeted population for the </w:t>
      </w:r>
      <w:r w:rsidRPr="009536C4">
        <w:rPr>
          <w:i/>
          <w:szCs w:val="24"/>
        </w:rPr>
        <w:t>New Student Orientation</w:t>
      </w:r>
      <w:r>
        <w:rPr>
          <w:szCs w:val="24"/>
        </w:rPr>
        <w:t xml:space="preserve"> will include all transfer students who enrolled between the first and second semester at Steinmetz College Prep.  The newly enrolled students will include students of all grade levels.  During the </w:t>
      </w:r>
      <w:r w:rsidRPr="004C4BEB">
        <w:rPr>
          <w:i/>
          <w:szCs w:val="24"/>
        </w:rPr>
        <w:t>New Student Orientation</w:t>
      </w:r>
      <w:r>
        <w:rPr>
          <w:szCs w:val="24"/>
        </w:rPr>
        <w:t xml:space="preserve">, a small group will be introduced that targets the newly enrolled students who believe that they need extra support in addition to the </w:t>
      </w:r>
      <w:r w:rsidRPr="004C4BEB">
        <w:rPr>
          <w:i/>
          <w:szCs w:val="24"/>
        </w:rPr>
        <w:t>New Student Orientation</w:t>
      </w:r>
      <w:r>
        <w:rPr>
          <w:szCs w:val="24"/>
        </w:rPr>
        <w:t>.  In order to participate in the</w:t>
      </w:r>
      <w:r w:rsidR="00CA1527">
        <w:rPr>
          <w:szCs w:val="24"/>
        </w:rPr>
        <w:t xml:space="preserve"> Transfer Support Group</w:t>
      </w:r>
      <w:r>
        <w:rPr>
          <w:szCs w:val="24"/>
        </w:rPr>
        <w:t xml:space="preserve">, the students must </w:t>
      </w:r>
      <w:r w:rsidR="00B6647D">
        <w:rPr>
          <w:szCs w:val="24"/>
        </w:rPr>
        <w:t xml:space="preserve">have their guardians </w:t>
      </w:r>
      <w:r>
        <w:rPr>
          <w:szCs w:val="24"/>
        </w:rPr>
        <w:t xml:space="preserve">complete and return a Parental Consent Form.  </w:t>
      </w:r>
      <w:r w:rsidR="004C4BEB">
        <w:rPr>
          <w:szCs w:val="24"/>
        </w:rPr>
        <w:t>If there are</w:t>
      </w:r>
      <w:r w:rsidR="00B6647D">
        <w:rPr>
          <w:szCs w:val="24"/>
        </w:rPr>
        <w:t xml:space="preserve"> more than ten students who want to participate in the</w:t>
      </w:r>
      <w:r w:rsidR="00CA1527">
        <w:rPr>
          <w:szCs w:val="24"/>
        </w:rPr>
        <w:t xml:space="preserve"> Transfer Support Group</w:t>
      </w:r>
      <w:r w:rsidR="00B6647D">
        <w:rPr>
          <w:szCs w:val="24"/>
        </w:rPr>
        <w:t>, two groups will be created and broken down by freshmen/sophomore</w:t>
      </w:r>
      <w:r w:rsidR="00F82D9F">
        <w:rPr>
          <w:szCs w:val="24"/>
        </w:rPr>
        <w:t>s</w:t>
      </w:r>
      <w:r w:rsidR="00B6647D">
        <w:rPr>
          <w:szCs w:val="24"/>
        </w:rPr>
        <w:t xml:space="preserve"> and junior</w:t>
      </w:r>
      <w:r w:rsidR="00F82D9F">
        <w:rPr>
          <w:szCs w:val="24"/>
        </w:rPr>
        <w:t>s</w:t>
      </w:r>
      <w:r w:rsidR="00B6647D">
        <w:rPr>
          <w:szCs w:val="24"/>
        </w:rPr>
        <w:t>/senior</w:t>
      </w:r>
      <w:r w:rsidR="00F82D9F">
        <w:rPr>
          <w:szCs w:val="24"/>
        </w:rPr>
        <w:t>s</w:t>
      </w:r>
      <w:r w:rsidR="00B6647D">
        <w:rPr>
          <w:szCs w:val="24"/>
        </w:rPr>
        <w:t xml:space="preserve">.  </w:t>
      </w:r>
    </w:p>
    <w:p w:rsidR="003B5BBF" w:rsidRPr="003B5BBF" w:rsidRDefault="003B5BBF" w:rsidP="001035DB">
      <w:pPr>
        <w:pStyle w:val="Body1"/>
        <w:numPr>
          <w:ilvl w:val="0"/>
          <w:numId w:val="1"/>
        </w:numPr>
        <w:ind w:hanging="720"/>
        <w:rPr>
          <w:szCs w:val="24"/>
        </w:rPr>
      </w:pPr>
    </w:p>
    <w:p w:rsidR="001035DB" w:rsidRPr="008278E9" w:rsidRDefault="001035DB" w:rsidP="008278E9">
      <w:pPr>
        <w:pStyle w:val="Body1"/>
        <w:numPr>
          <w:ilvl w:val="0"/>
          <w:numId w:val="1"/>
        </w:numPr>
        <w:ind w:hanging="720"/>
        <w:rPr>
          <w:szCs w:val="24"/>
        </w:rPr>
      </w:pPr>
      <w:r w:rsidRPr="008278E9">
        <w:rPr>
          <w:szCs w:val="24"/>
          <w:u w:val="single"/>
        </w:rPr>
        <w:t>Intervention Plan</w:t>
      </w:r>
      <w:r w:rsidR="00B6647D" w:rsidRPr="008278E9">
        <w:rPr>
          <w:szCs w:val="24"/>
        </w:rPr>
        <w:t xml:space="preserve">, </w:t>
      </w:r>
    </w:p>
    <w:p w:rsidR="00B6647D" w:rsidRDefault="00B6647D" w:rsidP="00B6647D">
      <w:pPr>
        <w:pStyle w:val="Body1"/>
        <w:rPr>
          <w:szCs w:val="24"/>
        </w:rPr>
      </w:pPr>
    </w:p>
    <w:p w:rsidR="007F4757" w:rsidRDefault="00B6647D" w:rsidP="007F4757">
      <w:pPr>
        <w:pStyle w:val="Body1"/>
        <w:ind w:firstLine="720"/>
        <w:rPr>
          <w:szCs w:val="24"/>
        </w:rPr>
      </w:pPr>
      <w:r>
        <w:rPr>
          <w:szCs w:val="24"/>
        </w:rPr>
        <w:t xml:space="preserve">The </w:t>
      </w:r>
      <w:r w:rsidRPr="004C4BEB">
        <w:rPr>
          <w:i/>
          <w:szCs w:val="24"/>
        </w:rPr>
        <w:t>New Student Orientation</w:t>
      </w:r>
      <w:r>
        <w:rPr>
          <w:szCs w:val="24"/>
        </w:rPr>
        <w:t xml:space="preserve"> will serve the newly enrolled </w:t>
      </w:r>
      <w:r w:rsidR="00B57460">
        <w:rPr>
          <w:szCs w:val="24"/>
        </w:rPr>
        <w:t>thirty-nine</w:t>
      </w:r>
      <w:r w:rsidR="00F82D9F">
        <w:rPr>
          <w:szCs w:val="24"/>
        </w:rPr>
        <w:t xml:space="preserve"> </w:t>
      </w:r>
      <w:r>
        <w:rPr>
          <w:szCs w:val="24"/>
        </w:rPr>
        <w:t>students who transferred to Steinmetz College Prep between the first and second semester of the 2013-20</w:t>
      </w:r>
      <w:r w:rsidR="00CA1527">
        <w:rPr>
          <w:szCs w:val="24"/>
        </w:rPr>
        <w:t xml:space="preserve">14 academic year.  These newly enrolled students will consist of all grade levels.  During the </w:t>
      </w:r>
      <w:r w:rsidR="00CA1527" w:rsidRPr="004C4BEB">
        <w:rPr>
          <w:i/>
          <w:szCs w:val="24"/>
        </w:rPr>
        <w:t>New Student Orientation</w:t>
      </w:r>
      <w:r w:rsidR="00CA1527">
        <w:rPr>
          <w:szCs w:val="24"/>
        </w:rPr>
        <w:t xml:space="preserve">, all of the newly enrolled students will be targeted to participate in a Transfer Support Group.  The intervention consists of a dual approach to meeting the needs of the newly enrolled students.  </w:t>
      </w:r>
    </w:p>
    <w:p w:rsidR="007F4757" w:rsidRDefault="007F4757" w:rsidP="007F4757">
      <w:pPr>
        <w:pStyle w:val="Body1"/>
        <w:ind w:firstLine="720"/>
        <w:rPr>
          <w:szCs w:val="24"/>
        </w:rPr>
      </w:pPr>
    </w:p>
    <w:p w:rsidR="00CA1527" w:rsidRDefault="00CA1527" w:rsidP="007F4757">
      <w:pPr>
        <w:pStyle w:val="Body1"/>
        <w:ind w:firstLine="720"/>
        <w:rPr>
          <w:szCs w:val="24"/>
        </w:rPr>
      </w:pPr>
      <w:r>
        <w:rPr>
          <w:szCs w:val="24"/>
        </w:rPr>
        <w:t xml:space="preserve">The first </w:t>
      </w:r>
      <w:r w:rsidR="007F4757">
        <w:rPr>
          <w:szCs w:val="24"/>
        </w:rPr>
        <w:t xml:space="preserve">intervention </w:t>
      </w:r>
      <w:bookmarkStart w:id="0" w:name="_GoBack"/>
      <w:bookmarkEnd w:id="0"/>
      <w:r>
        <w:rPr>
          <w:szCs w:val="24"/>
        </w:rPr>
        <w:t xml:space="preserve">is a </w:t>
      </w:r>
      <w:r w:rsidRPr="004C4BEB">
        <w:rPr>
          <w:i/>
          <w:szCs w:val="24"/>
        </w:rPr>
        <w:t>New Student Orientation</w:t>
      </w:r>
      <w:r>
        <w:rPr>
          <w:szCs w:val="24"/>
        </w:rPr>
        <w:t xml:space="preserve"> that is mandatory for the students who recently enrolled at Steinmetz College Prep.  The </w:t>
      </w:r>
      <w:r w:rsidRPr="004C4BEB">
        <w:rPr>
          <w:i/>
          <w:szCs w:val="24"/>
        </w:rPr>
        <w:t>New Student Orientation</w:t>
      </w:r>
      <w:r>
        <w:rPr>
          <w:szCs w:val="24"/>
        </w:rPr>
        <w:t xml:space="preserve"> will occur during the school day during 7</w:t>
      </w:r>
      <w:r w:rsidRPr="00CA1527">
        <w:rPr>
          <w:szCs w:val="24"/>
          <w:vertAlign w:val="superscript"/>
        </w:rPr>
        <w:t>th</w:t>
      </w:r>
      <w:r>
        <w:rPr>
          <w:szCs w:val="24"/>
        </w:rPr>
        <w:t xml:space="preserve"> and 8</w:t>
      </w:r>
      <w:r w:rsidRPr="00CA1527">
        <w:rPr>
          <w:szCs w:val="24"/>
          <w:vertAlign w:val="superscript"/>
        </w:rPr>
        <w:t>th</w:t>
      </w:r>
      <w:r w:rsidR="00735275">
        <w:rPr>
          <w:szCs w:val="24"/>
        </w:rPr>
        <w:t xml:space="preserve"> periods</w:t>
      </w:r>
      <w:r>
        <w:rPr>
          <w:szCs w:val="24"/>
        </w:rPr>
        <w:t xml:space="preserve">.  The </w:t>
      </w:r>
      <w:r w:rsidRPr="004C4BEB">
        <w:rPr>
          <w:i/>
          <w:szCs w:val="24"/>
        </w:rPr>
        <w:t xml:space="preserve">New Student Orientation </w:t>
      </w:r>
      <w:r>
        <w:rPr>
          <w:szCs w:val="24"/>
        </w:rPr>
        <w:t>will take place in the library</w:t>
      </w:r>
      <w:r w:rsidR="004C4BEB">
        <w:rPr>
          <w:szCs w:val="24"/>
        </w:rPr>
        <w:t>,</w:t>
      </w:r>
      <w:r>
        <w:rPr>
          <w:szCs w:val="24"/>
        </w:rPr>
        <w:t xml:space="preserve"> to create a more welcoming atmosphere.  Refreshments and cookies will also be provided.  The new students will </w:t>
      </w:r>
      <w:r w:rsidR="00735275">
        <w:rPr>
          <w:szCs w:val="24"/>
        </w:rPr>
        <w:t xml:space="preserve">check in at the library and </w:t>
      </w:r>
      <w:r>
        <w:rPr>
          <w:szCs w:val="24"/>
        </w:rPr>
        <w:t>receive a Steinmetz College Prep fol</w:t>
      </w:r>
      <w:r w:rsidR="00735275">
        <w:rPr>
          <w:szCs w:val="24"/>
        </w:rPr>
        <w:t xml:space="preserve">der that includes </w:t>
      </w:r>
      <w:r>
        <w:rPr>
          <w:szCs w:val="24"/>
        </w:rPr>
        <w:t xml:space="preserve">a welcome letter, their student portal login information, a parental consent form to join the Transfer Support Group, the Chicago Public School District calendar, </w:t>
      </w:r>
      <w:r w:rsidR="00735275">
        <w:rPr>
          <w:szCs w:val="24"/>
        </w:rPr>
        <w:t xml:space="preserve">graduation </w:t>
      </w:r>
      <w:r w:rsidR="00735275">
        <w:rPr>
          <w:szCs w:val="24"/>
        </w:rPr>
        <w:lastRenderedPageBreak/>
        <w:t xml:space="preserve">requirements, </w:t>
      </w:r>
      <w:r>
        <w:rPr>
          <w:szCs w:val="24"/>
        </w:rPr>
        <w:t xml:space="preserve">a list of </w:t>
      </w:r>
      <w:r w:rsidR="00735275">
        <w:rPr>
          <w:szCs w:val="24"/>
        </w:rPr>
        <w:t xml:space="preserve">student activities, the bell schedule, a map of the school, and a copy of Steinmetz College Prep’s policies and procedures.  </w:t>
      </w:r>
    </w:p>
    <w:p w:rsidR="00D04250" w:rsidRDefault="00D04250" w:rsidP="00B6647D">
      <w:pPr>
        <w:pStyle w:val="Body1"/>
        <w:rPr>
          <w:szCs w:val="24"/>
        </w:rPr>
      </w:pPr>
    </w:p>
    <w:p w:rsidR="00735275" w:rsidRDefault="00735275" w:rsidP="00D04250">
      <w:pPr>
        <w:pStyle w:val="Body1"/>
        <w:ind w:firstLine="720"/>
        <w:rPr>
          <w:szCs w:val="24"/>
        </w:rPr>
      </w:pPr>
      <w:r>
        <w:rPr>
          <w:szCs w:val="24"/>
        </w:rPr>
        <w:t>Mr. Ngo, the principal of Steinmetz College Pre</w:t>
      </w:r>
      <w:r w:rsidR="00F82D9F">
        <w:rPr>
          <w:szCs w:val="24"/>
        </w:rPr>
        <w:t>p</w:t>
      </w:r>
      <w:r>
        <w:rPr>
          <w:szCs w:val="24"/>
        </w:rPr>
        <w:t xml:space="preserve">, and the school counselors will welcome the students and provide information via a power point presentation.   The school counselors will begin by leading the students through a </w:t>
      </w:r>
      <w:r w:rsidR="00D04250">
        <w:rPr>
          <w:szCs w:val="24"/>
        </w:rPr>
        <w:t>“</w:t>
      </w:r>
      <w:r>
        <w:rPr>
          <w:szCs w:val="24"/>
        </w:rPr>
        <w:t>Get to Know You Bingo</w:t>
      </w:r>
      <w:r w:rsidR="00D04250">
        <w:rPr>
          <w:szCs w:val="24"/>
        </w:rPr>
        <w:t>”</w:t>
      </w:r>
      <w:r>
        <w:rPr>
          <w:szCs w:val="24"/>
        </w:rPr>
        <w:t xml:space="preserve"> icebreaker. Mr. Ngo will then provide a formalized welcom</w:t>
      </w:r>
      <w:r w:rsidR="00B350D3">
        <w:rPr>
          <w:szCs w:val="24"/>
        </w:rPr>
        <w:t>e speech to the new students.  Through t</w:t>
      </w:r>
      <w:r>
        <w:rPr>
          <w:szCs w:val="24"/>
        </w:rPr>
        <w:t xml:space="preserve">he power point presentation </w:t>
      </w:r>
      <w:r w:rsidR="00B350D3">
        <w:rPr>
          <w:szCs w:val="24"/>
        </w:rPr>
        <w:t xml:space="preserve">the </w:t>
      </w:r>
      <w:r>
        <w:rPr>
          <w:szCs w:val="24"/>
        </w:rPr>
        <w:t xml:space="preserve">school counselors will provide information regarding the Steinmetz uniform, the role of the counselor, graduation requirements, </w:t>
      </w:r>
      <w:r w:rsidR="00B350D3">
        <w:rPr>
          <w:szCs w:val="24"/>
        </w:rPr>
        <w:t>and introduce the Student Support Group.  Ms. Eshoo, the school librarian, will provide information regarding service learning hours and the D</w:t>
      </w:r>
      <w:r w:rsidR="00F82D9F">
        <w:rPr>
          <w:szCs w:val="24"/>
        </w:rPr>
        <w:t>ean</w:t>
      </w:r>
      <w:r w:rsidR="00B350D3">
        <w:rPr>
          <w:szCs w:val="24"/>
        </w:rPr>
        <w:t xml:space="preserve"> of Discipline will deliver information regarding discipline procedures.  The </w:t>
      </w:r>
      <w:r w:rsidR="00B350D3" w:rsidRPr="004C4BEB">
        <w:rPr>
          <w:i/>
          <w:szCs w:val="24"/>
        </w:rPr>
        <w:t>New Student Orientation</w:t>
      </w:r>
      <w:r w:rsidR="00B350D3">
        <w:rPr>
          <w:szCs w:val="24"/>
        </w:rPr>
        <w:t xml:space="preserve"> will conclude with the students breaking into groups of five and going on a tour of Steinmetz College Prep that is led by a Senior Ambassador.</w:t>
      </w:r>
    </w:p>
    <w:p w:rsidR="00C02B4A" w:rsidRDefault="00C02B4A" w:rsidP="00B6647D">
      <w:pPr>
        <w:pStyle w:val="Body1"/>
        <w:rPr>
          <w:szCs w:val="24"/>
        </w:rPr>
      </w:pPr>
    </w:p>
    <w:p w:rsidR="00C02B4A" w:rsidRPr="00C02B4A" w:rsidRDefault="00C02B4A" w:rsidP="00B6647D">
      <w:pPr>
        <w:pStyle w:val="Body1"/>
        <w:rPr>
          <w:b/>
          <w:szCs w:val="24"/>
        </w:rPr>
      </w:pPr>
      <w:r w:rsidRPr="00C02B4A">
        <w:rPr>
          <w:b/>
          <w:szCs w:val="24"/>
        </w:rPr>
        <w:t>Breakdown of Power point Presentation:</w:t>
      </w:r>
    </w:p>
    <w:p w:rsidR="00C02B4A" w:rsidRPr="001C0DCA" w:rsidRDefault="00C02B4A" w:rsidP="00C02B4A">
      <w:r>
        <w:t>Welcome (School Counselors)</w:t>
      </w:r>
    </w:p>
    <w:p w:rsidR="00C02B4A" w:rsidRPr="001C0DCA" w:rsidRDefault="00C02B4A" w:rsidP="00C02B4A">
      <w:r w:rsidRPr="001C0DCA">
        <w:t xml:space="preserve">Get to Know You Bingo </w:t>
      </w:r>
      <w:r>
        <w:t>(School Counselors)</w:t>
      </w:r>
    </w:p>
    <w:p w:rsidR="00C02B4A" w:rsidRPr="001C0DCA" w:rsidRDefault="00C02B4A" w:rsidP="00C02B4A">
      <w:r w:rsidRPr="001C0DCA">
        <w:t>Message from Principal (</w:t>
      </w:r>
      <w:r>
        <w:t xml:space="preserve">Mr. </w:t>
      </w:r>
      <w:r w:rsidRPr="001C0DCA">
        <w:t>Ngo)</w:t>
      </w:r>
    </w:p>
    <w:p w:rsidR="00C02B4A" w:rsidRPr="001C0DCA" w:rsidRDefault="00C02B4A" w:rsidP="00C02B4A">
      <w:r>
        <w:t>Helpful Resources (School Counselors)</w:t>
      </w:r>
    </w:p>
    <w:p w:rsidR="00C02B4A" w:rsidRPr="001C0DCA" w:rsidRDefault="00C02B4A" w:rsidP="00C02B4A">
      <w:r w:rsidRPr="001C0DCA">
        <w:t>Service Learning Hours (</w:t>
      </w:r>
      <w:r>
        <w:t xml:space="preserve">Ms. </w:t>
      </w:r>
      <w:r w:rsidRPr="001C0DCA">
        <w:t>Eshoo)</w:t>
      </w:r>
    </w:p>
    <w:p w:rsidR="00C02B4A" w:rsidRPr="001C0DCA" w:rsidRDefault="00C02B4A" w:rsidP="00C02B4A">
      <w:r w:rsidRPr="001C0DCA">
        <w:t xml:space="preserve">Steinmetz </w:t>
      </w:r>
      <w:r>
        <w:t>Uniform (School Counselors)</w:t>
      </w:r>
    </w:p>
    <w:p w:rsidR="00C02B4A" w:rsidRPr="001C0DCA" w:rsidRDefault="00C02B4A" w:rsidP="00C02B4A">
      <w:r>
        <w:t>What Counselors Do?</w:t>
      </w:r>
      <w:r w:rsidRPr="00C02B4A">
        <w:t xml:space="preserve"> </w:t>
      </w:r>
      <w:r>
        <w:t>(School Counselors)</w:t>
      </w:r>
    </w:p>
    <w:p w:rsidR="00C02B4A" w:rsidRPr="001C0DCA" w:rsidRDefault="00C02B4A" w:rsidP="00C02B4A">
      <w:r w:rsidRPr="001C0DCA">
        <w:t xml:space="preserve">Graduation Requirements </w:t>
      </w:r>
      <w:r>
        <w:t>(School Counselors)</w:t>
      </w:r>
    </w:p>
    <w:p w:rsidR="00C02B4A" w:rsidRPr="001C0DCA" w:rsidRDefault="00C02B4A" w:rsidP="00C02B4A">
      <w:r w:rsidRPr="001C0DCA">
        <w:t xml:space="preserve">Student Portal </w:t>
      </w:r>
      <w:r>
        <w:t>(School Counselors)</w:t>
      </w:r>
    </w:p>
    <w:p w:rsidR="00C02B4A" w:rsidRPr="001C0DCA" w:rsidRDefault="00C02B4A" w:rsidP="00C02B4A">
      <w:r w:rsidRPr="001C0DCA">
        <w:t>Discipline (</w:t>
      </w:r>
      <w:r>
        <w:t xml:space="preserve">Dr. </w:t>
      </w:r>
      <w:proofErr w:type="spellStart"/>
      <w:r w:rsidRPr="001C0DCA">
        <w:t>Frierson</w:t>
      </w:r>
      <w:proofErr w:type="spellEnd"/>
      <w:r w:rsidRPr="001C0DCA">
        <w:t>)</w:t>
      </w:r>
    </w:p>
    <w:p w:rsidR="00C02B4A" w:rsidRPr="001C0DCA" w:rsidRDefault="00C02B4A" w:rsidP="00C02B4A">
      <w:r w:rsidRPr="001C0DCA">
        <w:t xml:space="preserve">Student Support Group </w:t>
      </w:r>
      <w:r>
        <w:t>(School Counselors)</w:t>
      </w:r>
    </w:p>
    <w:p w:rsidR="00C02B4A" w:rsidRPr="001C0DCA" w:rsidRDefault="00C02B4A" w:rsidP="00C02B4A">
      <w:r w:rsidRPr="001C0DCA">
        <w:t>School Tour (Senior Ambassadors)</w:t>
      </w:r>
    </w:p>
    <w:p w:rsidR="002B47A4" w:rsidRDefault="002B47A4" w:rsidP="00B6647D">
      <w:pPr>
        <w:pStyle w:val="Body1"/>
        <w:rPr>
          <w:szCs w:val="24"/>
        </w:rPr>
      </w:pPr>
    </w:p>
    <w:p w:rsidR="002B47A4" w:rsidRDefault="002B47A4" w:rsidP="00D04250">
      <w:pPr>
        <w:pStyle w:val="Body1"/>
        <w:ind w:firstLine="720"/>
        <w:rPr>
          <w:szCs w:val="24"/>
        </w:rPr>
      </w:pPr>
      <w:r>
        <w:rPr>
          <w:szCs w:val="24"/>
        </w:rPr>
        <w:t xml:space="preserve">The second part of the intervention will include the Transfer Support Group.  The group will be introduced during the </w:t>
      </w:r>
      <w:r w:rsidRPr="004C4BEB">
        <w:rPr>
          <w:i/>
          <w:szCs w:val="24"/>
        </w:rPr>
        <w:t>New Student Orientation</w:t>
      </w:r>
      <w:r>
        <w:rPr>
          <w:szCs w:val="24"/>
        </w:rPr>
        <w:t xml:space="preserve"> and students will be provided with the Parental Consent Form in their folders.  In order to participate in the group, a completed Parental Consent Form is required.  The group will target all new students and will consist of one or two groups based on the number of parti</w:t>
      </w:r>
      <w:r w:rsidR="00F82D9F">
        <w:rPr>
          <w:szCs w:val="24"/>
        </w:rPr>
        <w:t xml:space="preserve">cipating students.  If there are </w:t>
      </w:r>
      <w:r>
        <w:rPr>
          <w:szCs w:val="24"/>
        </w:rPr>
        <w:t xml:space="preserve">more than ten students who want to participate in the Transfer Support Group, two groups will be created and broken down by freshmen/sophomore and junior/senior.  </w:t>
      </w:r>
    </w:p>
    <w:p w:rsidR="002B47A4" w:rsidRDefault="00D04250" w:rsidP="00B6647D">
      <w:pPr>
        <w:pStyle w:val="Body1"/>
        <w:rPr>
          <w:szCs w:val="24"/>
        </w:rPr>
      </w:pPr>
      <w:r>
        <w:rPr>
          <w:szCs w:val="24"/>
        </w:rPr>
        <w:tab/>
      </w:r>
    </w:p>
    <w:p w:rsidR="002B47A4" w:rsidRDefault="002B47A4" w:rsidP="00D04250">
      <w:pPr>
        <w:pStyle w:val="Body1"/>
        <w:ind w:firstLine="720"/>
        <w:rPr>
          <w:szCs w:val="24"/>
        </w:rPr>
      </w:pPr>
      <w:r>
        <w:rPr>
          <w:szCs w:val="24"/>
        </w:rPr>
        <w:t>The Transfer Support Group will be held one period a week and will run for six consecutive weeks.  The group will provide students with additional resources to ensure that they have a smooth transition into Steinmetz College Prep.  The first group will serve as an introduction and will include get to know you icebreakers, an overview of the group, and will require that all group members agree to confidentiality.  The second session will focus on friendship skills and will intro</w:t>
      </w:r>
      <w:r w:rsidR="004C4BEB">
        <w:rPr>
          <w:szCs w:val="24"/>
        </w:rPr>
        <w:t>duce group members to curriculum and sports</w:t>
      </w:r>
      <w:r>
        <w:rPr>
          <w:szCs w:val="24"/>
        </w:rPr>
        <w:t xml:space="preserve"> that they may</w:t>
      </w:r>
      <w:r w:rsidR="00C02B4A">
        <w:rPr>
          <w:szCs w:val="24"/>
        </w:rPr>
        <w:t xml:space="preserve"> want to participate</w:t>
      </w:r>
      <w:r w:rsidR="004C4BEB">
        <w:rPr>
          <w:szCs w:val="24"/>
        </w:rPr>
        <w:t xml:space="preserve"> in</w:t>
      </w:r>
      <w:r w:rsidR="00C02B4A">
        <w:rPr>
          <w:szCs w:val="24"/>
        </w:rPr>
        <w:t xml:space="preserve">.  During the third group sessions, members will partake in a game that focuses on Steinmetz College Prep’s policies and procedures along with graduation requirements.  The students will learn about different ways to become involved at Steinmetz College prep during the group’s fourth session.  The fifth session will allow group members to identify individual goals </w:t>
      </w:r>
      <w:r w:rsidR="00C02B4A">
        <w:rPr>
          <w:szCs w:val="24"/>
        </w:rPr>
        <w:lastRenderedPageBreak/>
        <w:t xml:space="preserve">that they would like to accomplish that are both academically and professionally aligned.  Finally, the sixth group will include a reflection of the group process and a final evaluation.  </w:t>
      </w:r>
    </w:p>
    <w:p w:rsidR="00C02B4A" w:rsidRDefault="00C02B4A" w:rsidP="00B6647D">
      <w:pPr>
        <w:pStyle w:val="Body1"/>
        <w:rPr>
          <w:szCs w:val="24"/>
        </w:rPr>
      </w:pPr>
    </w:p>
    <w:p w:rsidR="00C02B4A" w:rsidRDefault="00C02B4A" w:rsidP="00C02B4A">
      <w:pPr>
        <w:rPr>
          <w:b/>
        </w:rPr>
      </w:pPr>
      <w:r>
        <w:rPr>
          <w:b/>
        </w:rPr>
        <w:t>Overview of Transfer Support Group Intervention Plan</w:t>
      </w:r>
    </w:p>
    <w:p w:rsidR="00C02B4A" w:rsidRPr="004533D1" w:rsidRDefault="00C02B4A" w:rsidP="00C02B4A">
      <w:r>
        <w:rPr>
          <w:b/>
        </w:rPr>
        <w:t xml:space="preserve">Session 1: </w:t>
      </w:r>
      <w:r>
        <w:t>Group introduction and discussion of terms</w:t>
      </w:r>
    </w:p>
    <w:p w:rsidR="00C02B4A" w:rsidRPr="004533D1" w:rsidRDefault="00C02B4A" w:rsidP="00C02B4A">
      <w:r>
        <w:rPr>
          <w:b/>
        </w:rPr>
        <w:t xml:space="preserve">Session 2: </w:t>
      </w:r>
      <w:r>
        <w:t>Group skills and friendship skills</w:t>
      </w:r>
      <w:r>
        <w:tab/>
      </w:r>
    </w:p>
    <w:p w:rsidR="00C02B4A" w:rsidRPr="004533D1" w:rsidRDefault="00C02B4A" w:rsidP="00C02B4A">
      <w:r>
        <w:rPr>
          <w:b/>
        </w:rPr>
        <w:t xml:space="preserve">Session 3: </w:t>
      </w:r>
      <w:r>
        <w:t>Overview of Steinmetz College Prep- expectations and graduation requirements</w:t>
      </w:r>
    </w:p>
    <w:p w:rsidR="00C02B4A" w:rsidRPr="004533D1" w:rsidRDefault="00C02B4A" w:rsidP="00C02B4A">
      <w:r>
        <w:rPr>
          <w:b/>
        </w:rPr>
        <w:t>Session 4:</w:t>
      </w:r>
      <w:r>
        <w:rPr>
          <w:b/>
          <w:i/>
        </w:rPr>
        <w:t xml:space="preserve"> </w:t>
      </w:r>
      <w:r>
        <w:t>Overview as to how students can get involved at Steinmetz and create connections with other students and faculty.</w:t>
      </w:r>
    </w:p>
    <w:p w:rsidR="00C02B4A" w:rsidRPr="003B5AAE" w:rsidRDefault="00C02B4A" w:rsidP="00C02B4A">
      <w:r>
        <w:rPr>
          <w:b/>
        </w:rPr>
        <w:t xml:space="preserve">Session 5: </w:t>
      </w:r>
      <w:r>
        <w:t>Individual goals</w:t>
      </w:r>
    </w:p>
    <w:p w:rsidR="00C02B4A" w:rsidRPr="008B6C48" w:rsidRDefault="00C02B4A" w:rsidP="00C02B4A">
      <w:r>
        <w:rPr>
          <w:b/>
        </w:rPr>
        <w:t xml:space="preserve">Session 6: </w:t>
      </w:r>
      <w:r>
        <w:t>Closing, reflection, and evaluation session</w:t>
      </w:r>
    </w:p>
    <w:p w:rsidR="00C02B4A" w:rsidRDefault="00C02B4A" w:rsidP="00B6647D">
      <w:pPr>
        <w:pStyle w:val="Body1"/>
        <w:rPr>
          <w:szCs w:val="24"/>
        </w:rPr>
      </w:pPr>
    </w:p>
    <w:p w:rsidR="008B20D7" w:rsidRDefault="005D0285" w:rsidP="00D04250">
      <w:pPr>
        <w:pStyle w:val="Body1"/>
        <w:ind w:firstLine="720"/>
        <w:rPr>
          <w:szCs w:val="24"/>
        </w:rPr>
      </w:pPr>
      <w:r>
        <w:rPr>
          <w:szCs w:val="24"/>
        </w:rPr>
        <w:t xml:space="preserve">An evaluation component will be utilized </w:t>
      </w:r>
      <w:r w:rsidR="00F82D9F">
        <w:rPr>
          <w:szCs w:val="24"/>
        </w:rPr>
        <w:t xml:space="preserve">for the </w:t>
      </w:r>
      <w:r w:rsidR="002554EB">
        <w:rPr>
          <w:szCs w:val="24"/>
        </w:rPr>
        <w:t>Transfer Support Group</w:t>
      </w:r>
      <w:r w:rsidR="008B20D7">
        <w:rPr>
          <w:szCs w:val="24"/>
        </w:rPr>
        <w:t xml:space="preserve"> in order to determine the success of the intervention.  The number of transfer students who participate in the group will make up the process data.   The perception data will be collected via a twelve question pre and posttest that </w:t>
      </w:r>
      <w:r w:rsidR="00365D2D">
        <w:rPr>
          <w:szCs w:val="24"/>
        </w:rPr>
        <w:t xml:space="preserve">will </w:t>
      </w:r>
      <w:r w:rsidR="008B20D7">
        <w:rPr>
          <w:szCs w:val="24"/>
        </w:rPr>
        <w:t xml:space="preserve">be delivered during the first session and the last session.  The outcome data will aim to provide information that the student feels safe at Steinmetz College Prep, </w:t>
      </w:r>
      <w:r w:rsidR="00D73069">
        <w:rPr>
          <w:szCs w:val="24"/>
        </w:rPr>
        <w:t xml:space="preserve">has a supportive network of faculty, and </w:t>
      </w:r>
      <w:r w:rsidR="008B20D7">
        <w:rPr>
          <w:szCs w:val="24"/>
        </w:rPr>
        <w:t>has an understanding of the policies</w:t>
      </w:r>
      <w:r w:rsidR="00D73069">
        <w:rPr>
          <w:szCs w:val="24"/>
        </w:rPr>
        <w:t xml:space="preserve"> and procedures</w:t>
      </w:r>
      <w:r w:rsidR="008B20D7">
        <w:rPr>
          <w:szCs w:val="24"/>
        </w:rPr>
        <w:t xml:space="preserve">.  </w:t>
      </w:r>
      <w:r w:rsidR="00D73069">
        <w:rPr>
          <w:szCs w:val="24"/>
        </w:rPr>
        <w:t xml:space="preserve">Ideally after both the </w:t>
      </w:r>
      <w:r w:rsidR="00D73069" w:rsidRPr="004C4BEB">
        <w:rPr>
          <w:i/>
          <w:szCs w:val="24"/>
        </w:rPr>
        <w:t>New Student Orientation</w:t>
      </w:r>
      <w:r w:rsidR="00D73069">
        <w:rPr>
          <w:szCs w:val="24"/>
        </w:rPr>
        <w:t xml:space="preserve"> and the Student Support Group the student will feel comfortable in their new high school environment.  </w:t>
      </w:r>
    </w:p>
    <w:p w:rsidR="002B47A4" w:rsidRDefault="002B47A4" w:rsidP="00B6647D">
      <w:pPr>
        <w:pStyle w:val="Body1"/>
        <w:rPr>
          <w:szCs w:val="24"/>
        </w:rPr>
      </w:pPr>
    </w:p>
    <w:p w:rsidR="00B6647D" w:rsidRPr="001035DB" w:rsidRDefault="00B6647D" w:rsidP="00B6647D">
      <w:pPr>
        <w:pStyle w:val="Body1"/>
        <w:rPr>
          <w:szCs w:val="24"/>
        </w:rPr>
      </w:pPr>
    </w:p>
    <w:p w:rsidR="001035DB" w:rsidRPr="001035DB" w:rsidRDefault="001035DB"/>
    <w:p w:rsidR="001035DB" w:rsidRPr="001035DB" w:rsidRDefault="001035DB"/>
    <w:p w:rsidR="001035DB" w:rsidRPr="001035DB" w:rsidRDefault="001035DB"/>
    <w:p w:rsidR="001035DB" w:rsidRPr="001035DB" w:rsidRDefault="001035DB"/>
    <w:p w:rsidR="001035DB" w:rsidRPr="001035DB" w:rsidRDefault="001035DB"/>
    <w:p w:rsidR="001035DB" w:rsidRPr="001035DB" w:rsidRDefault="001035DB"/>
    <w:p w:rsidR="001035DB" w:rsidRPr="001035DB" w:rsidRDefault="001035DB"/>
    <w:p w:rsidR="00365D2D" w:rsidRDefault="00365D2D"/>
    <w:p w:rsidR="00365D2D" w:rsidRDefault="00365D2D"/>
    <w:p w:rsidR="00365D2D" w:rsidRDefault="00365D2D"/>
    <w:p w:rsidR="00365D2D" w:rsidRDefault="00365D2D"/>
    <w:p w:rsidR="00365D2D" w:rsidRDefault="00365D2D"/>
    <w:p w:rsidR="00365D2D" w:rsidRDefault="00365D2D"/>
    <w:p w:rsidR="00365D2D" w:rsidRDefault="00365D2D"/>
    <w:p w:rsidR="00365D2D" w:rsidRDefault="00365D2D"/>
    <w:p w:rsidR="00365D2D" w:rsidRDefault="00365D2D"/>
    <w:p w:rsidR="00365D2D" w:rsidRDefault="00365D2D"/>
    <w:p w:rsidR="00365D2D" w:rsidRDefault="00365D2D"/>
    <w:p w:rsidR="00365D2D" w:rsidRDefault="00365D2D"/>
    <w:p w:rsidR="00365D2D" w:rsidRDefault="00365D2D"/>
    <w:p w:rsidR="00365D2D" w:rsidRDefault="00365D2D"/>
    <w:p w:rsidR="00D73069" w:rsidRDefault="00D73069"/>
    <w:p w:rsidR="00D73069" w:rsidRDefault="00D73069"/>
    <w:p w:rsidR="00D73069" w:rsidRDefault="00D73069"/>
    <w:p w:rsidR="00D73069" w:rsidRDefault="00D73069"/>
    <w:p w:rsidR="00D73069" w:rsidRDefault="00D73069"/>
    <w:p w:rsidR="001035DB" w:rsidRPr="001035DB" w:rsidRDefault="001035DB">
      <w:r w:rsidRPr="001035DB">
        <w:t>Required Signatures:</w:t>
      </w:r>
    </w:p>
    <w:p w:rsidR="001035DB" w:rsidRPr="001035DB" w:rsidRDefault="001035DB"/>
    <w:p w:rsidR="001035DB" w:rsidRPr="001035DB" w:rsidRDefault="001035DB"/>
    <w:p w:rsidR="001035DB" w:rsidRPr="001035DB" w:rsidRDefault="001035DB">
      <w:r w:rsidRPr="001035DB">
        <w:t>_____________________________</w:t>
      </w:r>
    </w:p>
    <w:p w:rsidR="001035DB" w:rsidRPr="001035DB" w:rsidRDefault="001035DB">
      <w:pPr>
        <w:rPr>
          <w:sz w:val="4"/>
          <w:szCs w:val="4"/>
        </w:rPr>
      </w:pPr>
    </w:p>
    <w:p w:rsidR="001035DB" w:rsidRPr="001035DB" w:rsidRDefault="001035DB">
      <w:r w:rsidRPr="001035DB">
        <w:t>DePaul Supervisor</w:t>
      </w:r>
    </w:p>
    <w:p w:rsidR="001035DB" w:rsidRPr="001035DB" w:rsidRDefault="001035DB"/>
    <w:p w:rsidR="001035DB" w:rsidRPr="001035DB" w:rsidRDefault="001035DB" w:rsidP="001035DB"/>
    <w:p w:rsidR="001035DB" w:rsidRPr="001035DB" w:rsidRDefault="001035DB" w:rsidP="001035DB">
      <w:r w:rsidRPr="001035DB">
        <w:t>_____________________________</w:t>
      </w:r>
    </w:p>
    <w:p w:rsidR="001035DB" w:rsidRPr="001035DB" w:rsidRDefault="001035DB">
      <w:pPr>
        <w:rPr>
          <w:sz w:val="4"/>
          <w:szCs w:val="4"/>
        </w:rPr>
      </w:pPr>
    </w:p>
    <w:p w:rsidR="001035DB" w:rsidRPr="001035DB" w:rsidRDefault="001035DB">
      <w:r w:rsidRPr="001035DB">
        <w:t>Steinmetz College Prep Supervisor</w:t>
      </w:r>
    </w:p>
    <w:p w:rsidR="001035DB" w:rsidRPr="001035DB" w:rsidRDefault="001035DB"/>
    <w:p w:rsidR="001035DB" w:rsidRPr="001035DB" w:rsidRDefault="001035DB" w:rsidP="001035DB"/>
    <w:p w:rsidR="001035DB" w:rsidRPr="001035DB" w:rsidRDefault="001035DB" w:rsidP="001035DB">
      <w:r w:rsidRPr="001035DB">
        <w:t>_____________________________</w:t>
      </w:r>
    </w:p>
    <w:p w:rsidR="001035DB" w:rsidRPr="001035DB" w:rsidRDefault="001035DB">
      <w:pPr>
        <w:rPr>
          <w:sz w:val="4"/>
          <w:szCs w:val="4"/>
        </w:rPr>
      </w:pPr>
    </w:p>
    <w:p w:rsidR="001035DB" w:rsidRPr="001035DB" w:rsidRDefault="001035DB">
      <w:r w:rsidRPr="001035DB">
        <w:t>School Administrator</w:t>
      </w:r>
    </w:p>
    <w:sectPr w:rsidR="001035DB" w:rsidRPr="001035DB" w:rsidSect="00E1228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250" w:rsidRDefault="00D04250" w:rsidP="00D04250">
      <w:r>
        <w:separator/>
      </w:r>
    </w:p>
  </w:endnote>
  <w:endnote w:type="continuationSeparator" w:id="0">
    <w:p w:rsidR="00D04250" w:rsidRDefault="00D04250" w:rsidP="00D042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250" w:rsidRDefault="00D04250" w:rsidP="00D04250">
      <w:r>
        <w:separator/>
      </w:r>
    </w:p>
  </w:footnote>
  <w:footnote w:type="continuationSeparator" w:id="0">
    <w:p w:rsidR="00D04250" w:rsidRDefault="00D04250" w:rsidP="00D04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789156"/>
      <w:docPartObj>
        <w:docPartGallery w:val="Page Numbers (Top of Page)"/>
        <w:docPartUnique/>
      </w:docPartObj>
    </w:sdtPr>
    <w:sdtEndPr>
      <w:rPr>
        <w:noProof/>
      </w:rPr>
    </w:sdtEndPr>
    <w:sdtContent>
      <w:p w:rsidR="00E1228C" w:rsidRDefault="002F23A9">
        <w:pPr>
          <w:pStyle w:val="Header"/>
          <w:jc w:val="right"/>
          <w:rPr>
            <w:noProof/>
          </w:rPr>
        </w:pPr>
        <w:r>
          <w:fldChar w:fldCharType="begin"/>
        </w:r>
        <w:r w:rsidR="00D04250">
          <w:instrText xml:space="preserve"> PAGE   \* MERGEFORMAT </w:instrText>
        </w:r>
        <w:r>
          <w:fldChar w:fldCharType="separate"/>
        </w:r>
        <w:r w:rsidR="004C4BEB">
          <w:rPr>
            <w:noProof/>
          </w:rPr>
          <w:t>2</w:t>
        </w:r>
        <w:r>
          <w:rPr>
            <w:noProof/>
          </w:rPr>
          <w:fldChar w:fldCharType="end"/>
        </w:r>
      </w:p>
      <w:p w:rsidR="00D04250" w:rsidRDefault="00E1228C" w:rsidP="00E1228C">
        <w:pPr>
          <w:pStyle w:val="Header"/>
        </w:pPr>
        <w:r>
          <w:rPr>
            <w:noProof/>
          </w:rPr>
          <w:t>Running head: PROPOSAL</w:t>
        </w:r>
      </w:p>
    </w:sdtContent>
  </w:sdt>
  <w:p w:rsidR="00D04250" w:rsidRDefault="00D042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8C" w:rsidRDefault="00E1228C" w:rsidP="00E1228C">
    <w:pPr>
      <w:pStyle w:val="Header"/>
      <w:rPr>
        <w:noProof/>
      </w:rPr>
    </w:pPr>
  </w:p>
  <w:p w:rsidR="00E1228C" w:rsidRDefault="00E1228C" w:rsidP="00E1228C">
    <w:pPr>
      <w:pStyle w:val="Header"/>
    </w:pPr>
    <w:r>
      <w:rPr>
        <w:noProof/>
      </w:rPr>
      <w:t>Running head: PROPOSAL</w:t>
    </w:r>
  </w:p>
  <w:p w:rsidR="00D04250" w:rsidRPr="00E1228C" w:rsidRDefault="00D04250" w:rsidP="00E122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1E5409"/>
    <w:multiLevelType w:val="hybridMultilevel"/>
    <w:tmpl w:val="370427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35DB"/>
    <w:rsid w:val="001035DB"/>
    <w:rsid w:val="002554EB"/>
    <w:rsid w:val="002B47A4"/>
    <w:rsid w:val="002B6917"/>
    <w:rsid w:val="002F23A9"/>
    <w:rsid w:val="00365D2D"/>
    <w:rsid w:val="003B5BBF"/>
    <w:rsid w:val="004C4BEB"/>
    <w:rsid w:val="004F60D8"/>
    <w:rsid w:val="005D0285"/>
    <w:rsid w:val="00735275"/>
    <w:rsid w:val="0077158B"/>
    <w:rsid w:val="007F4757"/>
    <w:rsid w:val="008278E9"/>
    <w:rsid w:val="008B20D7"/>
    <w:rsid w:val="00942576"/>
    <w:rsid w:val="009536C4"/>
    <w:rsid w:val="00B350D3"/>
    <w:rsid w:val="00B57460"/>
    <w:rsid w:val="00B6647D"/>
    <w:rsid w:val="00C02B4A"/>
    <w:rsid w:val="00CA1527"/>
    <w:rsid w:val="00D04250"/>
    <w:rsid w:val="00D73069"/>
    <w:rsid w:val="00E1228C"/>
    <w:rsid w:val="00F82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035DB"/>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C02B4A"/>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04250"/>
    <w:pPr>
      <w:tabs>
        <w:tab w:val="center" w:pos="4680"/>
        <w:tab w:val="right" w:pos="9360"/>
      </w:tabs>
    </w:pPr>
  </w:style>
  <w:style w:type="character" w:customStyle="1" w:styleId="HeaderChar">
    <w:name w:val="Header Char"/>
    <w:basedOn w:val="DefaultParagraphFont"/>
    <w:link w:val="Header"/>
    <w:uiPriority w:val="99"/>
    <w:rsid w:val="00D042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4250"/>
    <w:pPr>
      <w:tabs>
        <w:tab w:val="center" w:pos="4680"/>
        <w:tab w:val="right" w:pos="9360"/>
      </w:tabs>
    </w:pPr>
  </w:style>
  <w:style w:type="character" w:customStyle="1" w:styleId="FooterChar">
    <w:name w:val="Footer Char"/>
    <w:basedOn w:val="DefaultParagraphFont"/>
    <w:link w:val="Footer"/>
    <w:uiPriority w:val="99"/>
    <w:rsid w:val="00D042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250"/>
    <w:rPr>
      <w:rFonts w:ascii="Tahoma" w:hAnsi="Tahoma" w:cs="Tahoma"/>
      <w:sz w:val="16"/>
      <w:szCs w:val="16"/>
    </w:rPr>
  </w:style>
  <w:style w:type="character" w:customStyle="1" w:styleId="BalloonTextChar">
    <w:name w:val="Balloon Text Char"/>
    <w:basedOn w:val="DefaultParagraphFont"/>
    <w:link w:val="BalloonText"/>
    <w:uiPriority w:val="99"/>
    <w:semiHidden/>
    <w:rsid w:val="00D042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035DB"/>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C02B4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JKrawczyk@Robbinstrading.com</dc:creator>
  <cp:lastModifiedBy>pocampo</cp:lastModifiedBy>
  <cp:revision>10</cp:revision>
  <cp:lastPrinted>2014-05-13T14:13:00Z</cp:lastPrinted>
  <dcterms:created xsi:type="dcterms:W3CDTF">2014-02-12T17:08:00Z</dcterms:created>
  <dcterms:modified xsi:type="dcterms:W3CDTF">2014-05-13T14:23:00Z</dcterms:modified>
</cp:coreProperties>
</file>